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eastAsia="zh-CN"/>
        </w:rPr>
        <w:t>轮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报价函</w:t>
      </w:r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2178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515"/>
        <w:gridCol w:w="5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标题</w:t>
            </w:r>
          </w:p>
        </w:tc>
        <w:tc>
          <w:tcPr>
            <w:tcW w:w="59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9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园林集团管理公园监控系统维保服务项目询价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投标总价</w:t>
            </w:r>
          </w:p>
        </w:tc>
        <w:tc>
          <w:tcPr>
            <w:tcW w:w="59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theme="minorHAnsi"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（￥）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元</w:t>
            </w:r>
          </w:p>
        </w:tc>
      </w:tr>
    </w:tbl>
    <w:p>
      <w:pPr>
        <w:widowControl/>
        <w:spacing w:line="360" w:lineRule="auto"/>
        <w:ind w:left="982" w:leftChars="200" w:hanging="562" w:hangingChars="200"/>
        <w:jc w:val="left"/>
        <w:rPr>
          <w:rFonts w:hint="default" w:ascii="仿宋" w:hAnsi="仿宋" w:eastAsia="仿宋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注：1、单价按二次报价/一次报价的同比率下降。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cr/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、本项目以二次报价为最终报价。本报价函未按规定签字或盖章的，视为无效标处理。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供应商（盖章）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授权代表签字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firstLine="4760" w:firstLineChars="1700"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年 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月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日</w:t>
      </w:r>
    </w:p>
    <w:p/>
    <w:sectPr>
      <w:pgSz w:w="11906" w:h="16838"/>
      <w:pgMar w:top="1440" w:right="1440" w:bottom="1440" w:left="1440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MmRjNTcwZDQ4N2JkODljYjUzMDYyMjg1ZmM0YzkifQ=="/>
  </w:docVars>
  <w:rsids>
    <w:rsidRoot w:val="008F43A5"/>
    <w:rsid w:val="00001856"/>
    <w:rsid w:val="00084D2B"/>
    <w:rsid w:val="000E0AF6"/>
    <w:rsid w:val="002F63A4"/>
    <w:rsid w:val="004653C9"/>
    <w:rsid w:val="005541CD"/>
    <w:rsid w:val="005939CF"/>
    <w:rsid w:val="00695BAD"/>
    <w:rsid w:val="0073162D"/>
    <w:rsid w:val="008F43A5"/>
    <w:rsid w:val="00901233"/>
    <w:rsid w:val="009C31FC"/>
    <w:rsid w:val="009C4B8A"/>
    <w:rsid w:val="00B31DBD"/>
    <w:rsid w:val="00BB1FC5"/>
    <w:rsid w:val="00CF59CB"/>
    <w:rsid w:val="00FF61FF"/>
    <w:rsid w:val="1DD14A12"/>
    <w:rsid w:val="298C31D2"/>
    <w:rsid w:val="2DF435AF"/>
    <w:rsid w:val="2E1F2F91"/>
    <w:rsid w:val="46026A5B"/>
    <w:rsid w:val="501C7E65"/>
    <w:rsid w:val="564E444D"/>
    <w:rsid w:val="645A41B3"/>
    <w:rsid w:val="7A7F7734"/>
    <w:rsid w:val="7D0C55F9"/>
    <w:rsid w:val="7D1403D7"/>
    <w:rsid w:val="7D6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129</Words>
  <Characters>129</Characters>
  <Lines>1</Lines>
  <Paragraphs>1</Paragraphs>
  <TotalTime>0</TotalTime>
  <ScaleCrop>false</ScaleCrop>
  <LinksUpToDate>false</LinksUpToDate>
  <CharactersWithSpaces>165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2022-07-22T03:24:00Z</dcterms:created>
  <dc:creator>微软用户</dc:creator>
  <cp:lastModifiedBy>Administrator</cp:lastModifiedBy>
  <cp:lastPrinted>2024-04-28T07:36:58Z</cp:lastPrinted>
  <dcterms:modified xsi:type="dcterms:W3CDTF">2024-04-28T07:37:02Z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1DF77E56E9884E4AAF5781D57DCAC9E6_13</vt:lpwstr>
  </property>
</Properties>
</file>