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adjustRightInd w:val="0"/>
        <w:spacing w:line="500" w:lineRule="exact"/>
        <w:ind w:leftChars="0" w:firstLine="723" w:firstLineChars="200"/>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2023年园林专项工程-石材采购</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澄清公告</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各潜在投标人：</w:t>
      </w:r>
    </w:p>
    <w:p>
      <w:pPr>
        <w:pStyle w:val="5"/>
        <w:numPr>
          <w:ilvl w:val="0"/>
          <w:numId w:val="0"/>
        </w:numPr>
        <w:adjustRightInd w:val="0"/>
        <w:spacing w:line="500" w:lineRule="exact"/>
        <w:ind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现就“</w:t>
      </w:r>
      <w:r>
        <w:rPr>
          <w:rFonts w:hint="eastAsia" w:ascii="宋体" w:hAnsi="宋体" w:eastAsia="宋体" w:cs="宋体"/>
          <w:color w:val="auto"/>
          <w:kern w:val="2"/>
          <w:sz w:val="28"/>
          <w:szCs w:val="28"/>
          <w:highlight w:val="none"/>
          <w:lang w:val="en-US" w:eastAsia="zh-CN" w:bidi="ar-SA"/>
        </w:rPr>
        <w:t>2023年园林专项工程-石材采购</w:t>
      </w:r>
      <w:r>
        <w:rPr>
          <w:rFonts w:hint="eastAsia" w:ascii="宋体" w:hAnsi="宋体" w:eastAsia="宋体" w:cs="宋体"/>
          <w:sz w:val="28"/>
          <w:szCs w:val="28"/>
          <w:highlight w:val="none"/>
          <w:lang w:val="en-US" w:eastAsia="zh-CN"/>
        </w:rPr>
        <w:t>”项目编号：AHCX2023YL028），澄清如下:</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竞争性谈判文件中第一章第八条中：投标保证金：1、</w:t>
      </w:r>
      <w:bookmarkStart w:id="0" w:name="_GoBack"/>
      <w:r>
        <w:rPr>
          <w:rFonts w:hint="eastAsia" w:ascii="宋体" w:hAnsi="宋体" w:eastAsia="宋体" w:cs="宋体"/>
          <w:b/>
          <w:bCs/>
          <w:sz w:val="28"/>
          <w:szCs w:val="28"/>
          <w:highlight w:val="yellow"/>
          <w:lang w:val="en-US" w:eastAsia="zh-CN"/>
        </w:rPr>
        <w:t>园林集团材料库供应商无需缴纳投标保证金</w:t>
      </w:r>
      <w:bookmarkEnd w:id="0"/>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修改为: 1、</w:t>
      </w:r>
      <w:r>
        <w:rPr>
          <w:rFonts w:hint="eastAsia" w:ascii="宋体" w:hAnsi="宋体" w:eastAsia="宋体" w:cs="宋体"/>
          <w:b/>
          <w:bCs/>
          <w:sz w:val="28"/>
          <w:szCs w:val="28"/>
          <w:highlight w:val="yellow"/>
          <w:lang w:val="en-US" w:eastAsia="zh-CN"/>
        </w:rPr>
        <w:t>园林集团供应商已缴纳入库风险金的供应商无需缴纳投标保证金</w:t>
      </w:r>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 竞争性谈判文件其他内容不变，本次公告内容作为本项目竞争性谈判文件的组成部分，与竞争性谈判文件具有同等法律效力，请各投标人及时查看。</w:t>
      </w:r>
    </w:p>
    <w:p>
      <w:pPr>
        <w:rPr>
          <w:rFonts w:hint="eastAsia" w:ascii="仿宋" w:hAnsi="仿宋" w:eastAsia="仿宋"/>
          <w:color w:val="auto"/>
          <w:sz w:val="28"/>
          <w:szCs w:val="28"/>
          <w:highlight w:val="none"/>
          <w:lang w:val="en-US" w:eastAsia="zh-CN"/>
        </w:rPr>
      </w:pPr>
    </w:p>
    <w:p>
      <w:pPr>
        <w:adjustRightInd w:val="0"/>
        <w:spacing w:line="500" w:lineRule="exact"/>
        <w:ind w:right="48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采购人：芜湖城市园林集团有限公司</w:t>
      </w:r>
    </w:p>
    <w:p>
      <w:pPr>
        <w:spacing w:line="500" w:lineRule="exact"/>
        <w:ind w:right="420" w:firstLine="980" w:firstLineChars="35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代理机构：安徽城讯工程造价咨询有限公司</w:t>
      </w:r>
    </w:p>
    <w:p>
      <w:pPr>
        <w:adjustRightInd w:val="0"/>
        <w:spacing w:line="500" w:lineRule="exact"/>
        <w:ind w:right="480"/>
        <w:jc w:val="right"/>
        <w:rPr>
          <w:rFonts w:hint="default" w:ascii="仿宋" w:hAnsi="仿宋" w:eastAsia="仿宋"/>
          <w:color w:val="auto"/>
          <w:sz w:val="28"/>
          <w:szCs w:val="28"/>
          <w:highlight w:val="none"/>
          <w:lang w:val="en-US" w:eastAsia="zh-CN"/>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NzM1YzIzMzg5NDc0NTZhMjUxZWFhNmE3ZmRmNjAifQ=="/>
  </w:docVars>
  <w:rsids>
    <w:rsidRoot w:val="00000000"/>
    <w:rsid w:val="08A0788E"/>
    <w:rsid w:val="69730777"/>
    <w:rsid w:val="6BD8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2023-07-29T04:06:00Z</dcterms:created>
  <dc:creator>lenovo</dc:creator>
  <cp:lastModifiedBy>一颗树</cp:lastModifiedBy>
  <dcterms:modified xsi:type="dcterms:W3CDTF">2023-07-29T04:26:31Z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B3C390F7E29C4EFD89406F08F6BF8535_12</vt:lpwstr>
  </property>
</Properties>
</file>